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45" w:rsidRPr="00D20828" w:rsidRDefault="00087045" w:rsidP="00087045">
      <w:pPr>
        <w:spacing w:after="240"/>
        <w:rPr>
          <w:rFonts w:eastAsia="Times New Roman"/>
          <w:sz w:val="24"/>
          <w:szCs w:val="24"/>
          <w:lang w:eastAsia="da-DK"/>
        </w:rPr>
      </w:pPr>
    </w:p>
    <w:p w:rsidR="00087045" w:rsidRDefault="00087045" w:rsidP="00087045">
      <w:pPr>
        <w:rPr>
          <w:rFonts w:eastAsia="Times New Roman"/>
          <w:sz w:val="24"/>
          <w:szCs w:val="24"/>
          <w:lang w:eastAsia="da-DK"/>
        </w:rPr>
      </w:pPr>
      <w:r w:rsidRPr="00D20828">
        <w:rPr>
          <w:rFonts w:eastAsia="Times New Roman"/>
          <w:sz w:val="24"/>
          <w:szCs w:val="24"/>
          <w:lang w:eastAsia="da-DK"/>
        </w:rPr>
        <w:t>Den 03-05-2015 kl. 15:18 skrev Henrik Lyk:</w:t>
      </w:r>
      <w:r w:rsidR="00FD3EC5">
        <w:rPr>
          <w:rFonts w:eastAsia="Times New Roman"/>
          <w:sz w:val="24"/>
          <w:szCs w:val="24"/>
          <w:lang w:eastAsia="da-DK"/>
        </w:rPr>
        <w:t xml:space="preserve"> </w:t>
      </w:r>
      <w:hyperlink r:id="rId4" w:history="1">
        <w:r w:rsidR="00FD3EC5" w:rsidRPr="000C37F9">
          <w:rPr>
            <w:rStyle w:val="Hyperlink"/>
            <w:rFonts w:eastAsia="Times New Roman"/>
            <w:sz w:val="24"/>
            <w:szCs w:val="24"/>
            <w:lang w:eastAsia="da-DK"/>
          </w:rPr>
          <w:t>henrik@lyk.dk</w:t>
        </w:r>
      </w:hyperlink>
      <w:r w:rsidR="00FD3EC5">
        <w:rPr>
          <w:rFonts w:eastAsia="Times New Roman"/>
          <w:sz w:val="24"/>
          <w:szCs w:val="24"/>
          <w:lang w:eastAsia="da-DK"/>
        </w:rPr>
        <w:t xml:space="preserve"> </w:t>
      </w:r>
    </w:p>
    <w:p w:rsidR="00FD3EC5" w:rsidRPr="00D20828" w:rsidRDefault="00FD3EC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Hej Arne </w:t>
      </w:r>
    </w:p>
    <w:p w:rsidR="00087045" w:rsidRPr="00D20828" w:rsidRDefault="00087045" w:rsidP="00087045">
      <w:pPr>
        <w:rPr>
          <w:rFonts w:eastAsia="Times New Roman"/>
          <w:sz w:val="24"/>
          <w:szCs w:val="24"/>
          <w:lang w:eastAsia="da-DK"/>
        </w:rPr>
      </w:pPr>
    </w:p>
    <w:p w:rsidR="00FD3EC5" w:rsidRPr="00D20828" w:rsidRDefault="00087045" w:rsidP="00FD3EC5">
      <w:pPr>
        <w:spacing w:line="288" w:lineRule="auto"/>
        <w:ind w:right="2871"/>
        <w:rPr>
          <w:rFonts w:eastAsia="Times New Roman"/>
          <w:sz w:val="24"/>
          <w:szCs w:val="24"/>
          <w:lang w:eastAsia="da-DK"/>
        </w:rPr>
      </w:pPr>
      <w:r w:rsidRPr="00D20828">
        <w:rPr>
          <w:rFonts w:eastAsia="Times New Roman"/>
          <w:sz w:val="24"/>
          <w:szCs w:val="24"/>
          <w:lang w:eastAsia="da-DK"/>
        </w:rPr>
        <w:t>Problemet</w:t>
      </w:r>
      <w:proofErr w:type="gramStart"/>
      <w:r w:rsidR="00FD3EC5">
        <w:rPr>
          <w:rFonts w:eastAsia="Times New Roman"/>
          <w:sz w:val="24"/>
          <w:szCs w:val="24"/>
          <w:lang w:eastAsia="da-DK"/>
        </w:rPr>
        <w:t xml:space="preserve"> (Høringsbrev p.”</w:t>
      </w:r>
      <w:r w:rsidR="00FD3EC5" w:rsidRPr="00D20828">
        <w:rPr>
          <w:rFonts w:ascii="Verdana" w:eastAsia="Times New Roman" w:hAnsi="Verdana"/>
          <w:b/>
          <w:bCs/>
          <w:sz w:val="18"/>
          <w:szCs w:val="18"/>
          <w:lang w:eastAsia="da-DK"/>
        </w:rPr>
        <w:t>5.</w:t>
      </w:r>
      <w:proofErr w:type="gramEnd"/>
      <w:r w:rsidR="00FD3EC5" w:rsidRPr="00D20828">
        <w:rPr>
          <w:rFonts w:ascii="Verdana" w:eastAsia="Times New Roman" w:hAnsi="Verdana"/>
          <w:b/>
          <w:bCs/>
          <w:sz w:val="18"/>
          <w:szCs w:val="18"/>
          <w:lang w:eastAsia="da-DK"/>
        </w:rPr>
        <w:t xml:space="preserve">   Det vil ikke være muligt med en sendemulighed, at dække hele</w:t>
      </w:r>
      <w:r w:rsidR="00FD3EC5" w:rsidRPr="00D20828">
        <w:rPr>
          <w:rFonts w:ascii="Verdana" w:eastAsia="Times New Roman" w:hAnsi="Verdana"/>
          <w:b/>
          <w:bCs/>
          <w:spacing w:val="32"/>
          <w:sz w:val="18"/>
          <w:szCs w:val="18"/>
          <w:lang w:eastAsia="da-DK"/>
        </w:rPr>
        <w:t xml:space="preserve"> </w:t>
      </w:r>
      <w:r w:rsidR="00FD3EC5" w:rsidRPr="00D20828">
        <w:rPr>
          <w:rFonts w:ascii="Verdana" w:eastAsia="Times New Roman" w:hAnsi="Verdana"/>
          <w:b/>
          <w:bCs/>
          <w:sz w:val="18"/>
          <w:szCs w:val="18"/>
          <w:lang w:eastAsia="da-DK"/>
        </w:rPr>
        <w:t>tilladelsesområdet. ...</w:t>
      </w:r>
      <w:r w:rsidR="00FD3EC5">
        <w:rPr>
          <w:rFonts w:ascii="Verdana" w:eastAsia="Times New Roman" w:hAnsi="Verdana"/>
          <w:b/>
          <w:bCs/>
          <w:sz w:val="18"/>
          <w:szCs w:val="18"/>
          <w:lang w:eastAsia="da-DK"/>
        </w:rPr>
        <w:t>” )</w:t>
      </w:r>
    </w:p>
    <w:p w:rsidR="00087045" w:rsidRPr="00D20828" w:rsidRDefault="00FD3EC5" w:rsidP="00087045">
      <w:pPr>
        <w:rPr>
          <w:rFonts w:eastAsia="Times New Roman"/>
          <w:sz w:val="24"/>
          <w:szCs w:val="24"/>
          <w:lang w:eastAsia="da-DK"/>
        </w:rPr>
      </w:pPr>
      <w:r>
        <w:rPr>
          <w:rFonts w:eastAsia="Times New Roman"/>
          <w:sz w:val="24"/>
          <w:szCs w:val="24"/>
          <w:lang w:eastAsia="da-DK"/>
        </w:rPr>
        <w:t xml:space="preserve"> </w:t>
      </w:r>
      <w:r w:rsidR="00087045" w:rsidRPr="00D20828">
        <w:rPr>
          <w:rFonts w:eastAsia="Times New Roman"/>
          <w:sz w:val="24"/>
          <w:szCs w:val="24"/>
          <w:lang w:eastAsia="da-DK"/>
        </w:rPr>
        <w:t xml:space="preserve"> </w:t>
      </w:r>
      <w:proofErr w:type="gramStart"/>
      <w:r w:rsidR="00087045" w:rsidRPr="00D20828">
        <w:rPr>
          <w:rFonts w:eastAsia="Times New Roman"/>
          <w:sz w:val="24"/>
          <w:szCs w:val="24"/>
          <w:lang w:eastAsia="da-DK"/>
        </w:rPr>
        <w:t>kan let løses ved at tale om dækningsområder frem for enkeltfrekvenser.</w:t>
      </w:r>
      <w:proofErr w:type="gramEnd"/>
      <w:r w:rsidR="00087045" w:rsidRPr="00D20828">
        <w:rPr>
          <w:rFonts w:eastAsia="Times New Roman"/>
          <w:sz w:val="24"/>
          <w:szCs w:val="24"/>
          <w:lang w:eastAsia="da-DK"/>
        </w:rPr>
        <w:t xml:space="preserve"> Vi har tre frekvenser i dag, og selv det er ikke nok til at dække Frederikshavn Kommune. Vi skal således i vores område bruge fire frekvenser a 160 W for at dække kommunen. Fra 1/1 har vi principielt 0. Men det er </w:t>
      </w:r>
      <w:r w:rsidR="00087045" w:rsidRPr="00D20828">
        <w:rPr>
          <w:rFonts w:eastAsia="Times New Roman"/>
          <w:sz w:val="24"/>
          <w:szCs w:val="24"/>
          <w:u w:val="single"/>
          <w:lang w:eastAsia="da-DK"/>
        </w:rPr>
        <w:t>ikke</w:t>
      </w:r>
      <w:r w:rsidR="00087045" w:rsidRPr="00D20828">
        <w:rPr>
          <w:rFonts w:eastAsia="Times New Roman"/>
          <w:sz w:val="24"/>
          <w:szCs w:val="24"/>
          <w:lang w:eastAsia="da-DK"/>
        </w:rPr>
        <w:t xml:space="preserve"> vores ærinde i første omgang! Frekvenser kan være ligegyldige, hvis vi pga. indholdskrav ikke må bruge dem.</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u w:val="single"/>
          <w:lang w:eastAsia="da-DK"/>
        </w:rPr>
        <w:t xml:space="preserve">Overfor Jelved </w:t>
      </w:r>
      <w:r w:rsidR="007B0BC9">
        <w:rPr>
          <w:rFonts w:eastAsia="Times New Roman"/>
          <w:sz w:val="24"/>
          <w:szCs w:val="24"/>
          <w:u w:val="single"/>
          <w:lang w:eastAsia="da-DK"/>
        </w:rPr>
        <w:t>må argumenteres:</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Det er vel ok, at man politisk ønsker at adskille kommercielle og græsrødder (kaldet </w:t>
      </w:r>
      <w:proofErr w:type="spellStart"/>
      <w:r w:rsidRPr="00D20828">
        <w:rPr>
          <w:rFonts w:eastAsia="Times New Roman"/>
          <w:sz w:val="24"/>
          <w:szCs w:val="24"/>
          <w:lang w:eastAsia="da-DK"/>
        </w:rPr>
        <w:t>to-lags-struktur</w:t>
      </w:r>
      <w:proofErr w:type="spellEnd"/>
      <w:r w:rsidRPr="00D20828">
        <w:rPr>
          <w:rFonts w:eastAsia="Times New Roman"/>
          <w:sz w:val="24"/>
          <w:szCs w:val="24"/>
          <w:lang w:eastAsia="da-DK"/>
        </w:rPr>
        <w:t>), men det er en kæmpestor fejl, at man blander sendetilladelser sammen med indhold. </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Hidtil har </w:t>
      </w:r>
      <w:r w:rsidRPr="00D20828">
        <w:rPr>
          <w:rFonts w:eastAsia="Times New Roman"/>
          <w:b/>
          <w:bCs/>
          <w:sz w:val="24"/>
          <w:szCs w:val="24"/>
          <w:lang w:eastAsia="da-DK"/>
        </w:rPr>
        <w:t>sendetilladelser</w:t>
      </w:r>
      <w:r w:rsidRPr="00D20828">
        <w:rPr>
          <w:rFonts w:eastAsia="Times New Roman"/>
          <w:sz w:val="24"/>
          <w:szCs w:val="24"/>
          <w:lang w:eastAsia="da-DK"/>
        </w:rPr>
        <w:t xml:space="preserve"> alene været knyttet til et krav om lokal tilknytning (i hvert fald i de fleste af de nu nedlagte lokalradionævn), mens</w:t>
      </w:r>
      <w:r w:rsidRPr="00D20828">
        <w:rPr>
          <w:rFonts w:eastAsia="Times New Roman"/>
          <w:b/>
          <w:bCs/>
          <w:sz w:val="24"/>
          <w:szCs w:val="24"/>
          <w:lang w:eastAsia="da-DK"/>
        </w:rPr>
        <w:t xml:space="preserve"> indholdskrav</w:t>
      </w:r>
      <w:r w:rsidRPr="00D20828">
        <w:rPr>
          <w:rFonts w:eastAsia="Times New Roman"/>
          <w:sz w:val="24"/>
          <w:szCs w:val="24"/>
          <w:lang w:eastAsia="da-DK"/>
        </w:rPr>
        <w:t xml:space="preserve"> hidtil har været et spørgsmål med relation til økonomi. Lever man op til politisk opstillede kriterier, kan man søge om og få økonomisk støtte. Derfor har FLR kunnet få støtte, mens </w:t>
      </w:r>
      <w:proofErr w:type="spellStart"/>
      <w:r w:rsidRPr="00D20828">
        <w:rPr>
          <w:rFonts w:eastAsia="Times New Roman"/>
          <w:sz w:val="24"/>
          <w:szCs w:val="24"/>
          <w:lang w:eastAsia="da-DK"/>
        </w:rPr>
        <w:t>naziradioen</w:t>
      </w:r>
      <w:proofErr w:type="spellEnd"/>
      <w:r w:rsidRPr="00D20828">
        <w:rPr>
          <w:rFonts w:eastAsia="Times New Roman"/>
          <w:sz w:val="24"/>
          <w:szCs w:val="24"/>
          <w:lang w:eastAsia="da-DK"/>
        </w:rPr>
        <w:t xml:space="preserve"> Radio Oasen ikke har kunnet få støtte, men begge </w:t>
      </w:r>
      <w:proofErr w:type="gramStart"/>
      <w:r w:rsidRPr="00D20828">
        <w:rPr>
          <w:rFonts w:eastAsia="Times New Roman"/>
          <w:sz w:val="24"/>
          <w:szCs w:val="24"/>
          <w:lang w:eastAsia="da-DK"/>
        </w:rPr>
        <w:t>har kunne</w:t>
      </w:r>
      <w:proofErr w:type="gramEnd"/>
      <w:r w:rsidRPr="00D20828">
        <w:rPr>
          <w:rFonts w:eastAsia="Times New Roman"/>
          <w:sz w:val="24"/>
          <w:szCs w:val="24"/>
          <w:lang w:eastAsia="da-DK"/>
        </w:rPr>
        <w:t xml:space="preserve"> få sendetilladelse ud fra grundværdien om ytringsfrihed. Principielt kan man således i dag sende uden statsindblanding, hvis man ikke ønsker at leve op til de mere eller mindre fornuftige politiske krav. Dette er en gennemdemokratisk ordning, som er helt i tråd med dansk medietradition.</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I forslaget til ny ordning, blander man tidsmæssige, kvalitetsmæssige og indholdsmæssige (=</w:t>
      </w:r>
      <w:r w:rsidRPr="00D20828">
        <w:rPr>
          <w:rFonts w:eastAsia="Times New Roman"/>
          <w:b/>
          <w:bCs/>
          <w:sz w:val="24"/>
          <w:szCs w:val="24"/>
          <w:lang w:eastAsia="da-DK"/>
        </w:rPr>
        <w:t>indholdskrav</w:t>
      </w:r>
      <w:r w:rsidRPr="00D20828">
        <w:rPr>
          <w:rFonts w:eastAsia="Times New Roman"/>
          <w:sz w:val="24"/>
          <w:szCs w:val="24"/>
          <w:lang w:eastAsia="da-DK"/>
        </w:rPr>
        <w:t xml:space="preserve">) krav sammen med selve </w:t>
      </w:r>
      <w:r w:rsidRPr="00D20828">
        <w:rPr>
          <w:rFonts w:eastAsia="Times New Roman"/>
          <w:b/>
          <w:bCs/>
          <w:sz w:val="24"/>
          <w:szCs w:val="24"/>
          <w:lang w:eastAsia="da-DK"/>
        </w:rPr>
        <w:t>sendetilladelsen</w:t>
      </w:r>
      <w:r w:rsidRPr="00D20828">
        <w:rPr>
          <w:rFonts w:eastAsia="Times New Roman"/>
          <w:sz w:val="24"/>
          <w:szCs w:val="24"/>
          <w:lang w:eastAsia="da-DK"/>
        </w:rPr>
        <w:t xml:space="preserve">. Man lukker os således på forhånd, hvis vi ikke kan leve op til rigide krav. Det svarer til at kræve, at Nordjyske eller andre aviser (statsstøttet via momsfritagelse) slet ikke må udkomme, med mindre avisen har et omfang og et indhold, som politikerne </w:t>
      </w:r>
      <w:proofErr w:type="gramStart"/>
      <w:r w:rsidRPr="00D20828">
        <w:rPr>
          <w:rFonts w:eastAsia="Times New Roman"/>
          <w:sz w:val="24"/>
          <w:szCs w:val="24"/>
          <w:lang w:eastAsia="da-DK"/>
        </w:rPr>
        <w:t>mener er</w:t>
      </w:r>
      <w:proofErr w:type="gramEnd"/>
      <w:r w:rsidRPr="00D20828">
        <w:rPr>
          <w:rFonts w:eastAsia="Times New Roman"/>
          <w:sz w:val="24"/>
          <w:szCs w:val="24"/>
          <w:lang w:eastAsia="da-DK"/>
        </w:rPr>
        <w:t xml:space="preserve"> gode. Dette er i klar modstrid med dansk medietradition, og skævvrider landet, da det er ulig meget nemmere at leve op til tidsmæssige krav, hvis man har 50 medarbejdere i Aalborg eller København, end hvis man har 5 i Frederikshavn.</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u w:val="single"/>
          <w:lang w:eastAsia="da-DK"/>
        </w:rPr>
        <w:t>Al øvrig diskussion er ligegyldig</w:t>
      </w:r>
      <w:r w:rsidRPr="00D20828">
        <w:rPr>
          <w:rFonts w:eastAsia="Times New Roman"/>
          <w:sz w:val="24"/>
          <w:szCs w:val="24"/>
          <w:lang w:eastAsia="da-DK"/>
        </w:rPr>
        <w:t xml:space="preserve"> med mindre politikerne forstår, at det ikke nytter noget at blande </w:t>
      </w:r>
      <w:r w:rsidRPr="00D20828">
        <w:rPr>
          <w:rFonts w:eastAsia="Times New Roman"/>
          <w:b/>
          <w:bCs/>
          <w:sz w:val="24"/>
          <w:szCs w:val="24"/>
          <w:lang w:eastAsia="da-DK"/>
        </w:rPr>
        <w:t>indholdskrav</w:t>
      </w:r>
      <w:r w:rsidRPr="00D20828">
        <w:rPr>
          <w:rFonts w:eastAsia="Times New Roman"/>
          <w:sz w:val="24"/>
          <w:szCs w:val="24"/>
          <w:lang w:eastAsia="da-DK"/>
        </w:rPr>
        <w:t xml:space="preserve"> og </w:t>
      </w:r>
      <w:r w:rsidRPr="00D20828">
        <w:rPr>
          <w:rFonts w:eastAsia="Times New Roman"/>
          <w:b/>
          <w:bCs/>
          <w:sz w:val="24"/>
          <w:szCs w:val="24"/>
          <w:lang w:eastAsia="da-DK"/>
        </w:rPr>
        <w:t>sendetilladelse</w:t>
      </w:r>
      <w:r w:rsidRPr="00D20828">
        <w:rPr>
          <w:rFonts w:eastAsia="Times New Roman"/>
          <w:sz w:val="24"/>
          <w:szCs w:val="24"/>
          <w:lang w:eastAsia="da-DK"/>
        </w:rPr>
        <w:t xml:space="preserve"> sammen. Hvis politikerne mener, der er behov for bedre kvalitet i lokalradioerne, så kan de fint gøre dette uden at smadre os små radioer. De kan gennemføre den </w:t>
      </w:r>
      <w:proofErr w:type="spellStart"/>
      <w:r w:rsidRPr="00D20828">
        <w:rPr>
          <w:rFonts w:eastAsia="Times New Roman"/>
          <w:sz w:val="24"/>
          <w:szCs w:val="24"/>
          <w:lang w:eastAsia="da-DK"/>
        </w:rPr>
        <w:t>to-lags-struktur</w:t>
      </w:r>
      <w:proofErr w:type="spellEnd"/>
      <w:r w:rsidRPr="00D20828">
        <w:rPr>
          <w:rFonts w:eastAsia="Times New Roman"/>
          <w:sz w:val="24"/>
          <w:szCs w:val="24"/>
          <w:lang w:eastAsia="da-DK"/>
        </w:rPr>
        <w:t xml:space="preserve"> de ønsker ved at forny vores nuværende </w:t>
      </w:r>
      <w:r w:rsidRPr="00D20828">
        <w:rPr>
          <w:rFonts w:eastAsia="Times New Roman"/>
          <w:b/>
          <w:bCs/>
          <w:sz w:val="24"/>
          <w:szCs w:val="24"/>
          <w:lang w:eastAsia="da-DK"/>
        </w:rPr>
        <w:t>sendetilladelser</w:t>
      </w:r>
      <w:r w:rsidRPr="00D20828">
        <w:rPr>
          <w:rFonts w:eastAsia="Times New Roman"/>
          <w:sz w:val="24"/>
          <w:szCs w:val="24"/>
          <w:lang w:eastAsia="da-DK"/>
        </w:rPr>
        <w:t>, og så gennemføre opstramningen ved at indføre nye </w:t>
      </w:r>
      <w:r w:rsidRPr="00D20828">
        <w:rPr>
          <w:rFonts w:eastAsia="Times New Roman"/>
          <w:b/>
          <w:bCs/>
          <w:sz w:val="24"/>
          <w:szCs w:val="24"/>
          <w:lang w:eastAsia="da-DK"/>
        </w:rPr>
        <w:t>indholdskrav</w:t>
      </w:r>
      <w:r w:rsidRPr="00D20828">
        <w:rPr>
          <w:rFonts w:eastAsia="Times New Roman"/>
          <w:sz w:val="24"/>
          <w:szCs w:val="24"/>
          <w:lang w:eastAsia="da-DK"/>
        </w:rPr>
        <w:t xml:space="preserve">, for de, der ønsker at få tilskud. De kan for så vidt også vælge at der kun må være én </w:t>
      </w:r>
      <w:r w:rsidRPr="00D20828">
        <w:rPr>
          <w:rFonts w:eastAsia="Times New Roman"/>
          <w:b/>
          <w:bCs/>
          <w:sz w:val="24"/>
          <w:szCs w:val="24"/>
          <w:lang w:eastAsia="da-DK"/>
        </w:rPr>
        <w:t>sendetilladelse</w:t>
      </w:r>
      <w:r w:rsidRPr="00D20828">
        <w:rPr>
          <w:rFonts w:eastAsia="Times New Roman"/>
          <w:sz w:val="24"/>
          <w:szCs w:val="24"/>
          <w:lang w:eastAsia="da-DK"/>
        </w:rPr>
        <w:t xml:space="preserve"> på frekvensen og så stille </w:t>
      </w:r>
      <w:r w:rsidRPr="00D20828">
        <w:rPr>
          <w:rFonts w:eastAsia="Times New Roman"/>
          <w:b/>
          <w:bCs/>
          <w:sz w:val="24"/>
          <w:szCs w:val="24"/>
          <w:lang w:eastAsia="da-DK"/>
        </w:rPr>
        <w:t>indholdskrav</w:t>
      </w:r>
      <w:r w:rsidRPr="00D20828">
        <w:rPr>
          <w:rFonts w:eastAsia="Times New Roman"/>
          <w:sz w:val="24"/>
          <w:szCs w:val="24"/>
          <w:lang w:eastAsia="da-DK"/>
        </w:rPr>
        <w:t>, som denne ene station kan forsøge at opfylde eller lade være. </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Man kan sige, at politikerne leger dommere og er enige om at vi er skyldige. De giver os nu en dødsstraf. Vi skal have dem til i stedet at give os en dom, der tillader os at leve. Først herefter giver det mening at diskutere, på hvilke vilkår vi skal leve. Hvis de kræver noget umuligt af os a la "hop på tungen 5 timer dagligt" svarer det til en dødsdom, men hvis de i stedet siger "vi synes hop på tungen er vigtigt, så det vil vi belønne med tilskud i det omfang i gør det" - så har vi en chance for enten selv at finde alternativ finansiering, eller at forsøge at indrette os på kravet, når vi måtte være klar til det. </w:t>
      </w:r>
      <w:r w:rsidRPr="00D20828">
        <w:rPr>
          <w:rFonts w:eastAsia="Times New Roman"/>
          <w:sz w:val="24"/>
          <w:szCs w:val="24"/>
          <w:lang w:eastAsia="da-DK"/>
        </w:rPr>
        <w:lastRenderedPageBreak/>
        <w:t xml:space="preserve">Måske kunne man endda få </w:t>
      </w:r>
      <w:r>
        <w:rPr>
          <w:rFonts w:eastAsia="Times New Roman"/>
          <w:sz w:val="24"/>
          <w:szCs w:val="24"/>
          <w:lang w:eastAsia="da-DK"/>
        </w:rPr>
        <w:t>politikerne</w:t>
      </w:r>
      <w:r w:rsidRPr="00D20828">
        <w:rPr>
          <w:rFonts w:eastAsia="Times New Roman"/>
          <w:sz w:val="24"/>
          <w:szCs w:val="24"/>
          <w:lang w:eastAsia="da-DK"/>
        </w:rPr>
        <w:t xml:space="preserve"> til at differentiere </w:t>
      </w:r>
      <w:proofErr w:type="spellStart"/>
      <w:r w:rsidRPr="00D20828">
        <w:rPr>
          <w:rFonts w:eastAsia="Times New Roman"/>
          <w:sz w:val="24"/>
          <w:szCs w:val="24"/>
          <w:lang w:eastAsia="da-DK"/>
        </w:rPr>
        <w:t>tungehops-kravet</w:t>
      </w:r>
      <w:proofErr w:type="spellEnd"/>
      <w:r w:rsidRPr="00D20828">
        <w:rPr>
          <w:rFonts w:eastAsia="Times New Roman"/>
          <w:sz w:val="24"/>
          <w:szCs w:val="24"/>
          <w:lang w:eastAsia="da-DK"/>
        </w:rPr>
        <w:t xml:space="preserve">, så det korrelerer med indbyggertal (en time dagligt i </w:t>
      </w:r>
      <w:proofErr w:type="spellStart"/>
      <w:r w:rsidRPr="00D20828">
        <w:rPr>
          <w:rFonts w:eastAsia="Times New Roman"/>
          <w:sz w:val="24"/>
          <w:szCs w:val="24"/>
          <w:lang w:eastAsia="da-DK"/>
        </w:rPr>
        <w:t>Fr.havn</w:t>
      </w:r>
      <w:proofErr w:type="spellEnd"/>
      <w:r w:rsidRPr="00D20828">
        <w:rPr>
          <w:rFonts w:eastAsia="Times New Roman"/>
          <w:sz w:val="24"/>
          <w:szCs w:val="24"/>
          <w:lang w:eastAsia="da-DK"/>
        </w:rPr>
        <w:t xml:space="preserve">, 5 timer dagligt i </w:t>
      </w:r>
      <w:proofErr w:type="spellStart"/>
      <w:r w:rsidRPr="00D20828">
        <w:rPr>
          <w:rFonts w:eastAsia="Times New Roman"/>
          <w:sz w:val="24"/>
          <w:szCs w:val="24"/>
          <w:lang w:eastAsia="da-DK"/>
        </w:rPr>
        <w:t>Kbh</w:t>
      </w:r>
      <w:proofErr w:type="spellEnd"/>
      <w:r w:rsidRPr="00D20828">
        <w:rPr>
          <w:rFonts w:eastAsia="Times New Roman"/>
          <w:sz w:val="24"/>
          <w:szCs w:val="24"/>
          <w:lang w:eastAsia="da-DK"/>
        </w:rPr>
        <w:t>).</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 xml:space="preserve">Men nøglen er altså at få Jelved og Co til at forstå og anerkende denne skelnen mellem </w:t>
      </w:r>
      <w:r w:rsidRPr="00D20828">
        <w:rPr>
          <w:rFonts w:eastAsia="Times New Roman"/>
          <w:b/>
          <w:bCs/>
          <w:sz w:val="24"/>
          <w:szCs w:val="24"/>
          <w:lang w:eastAsia="da-DK"/>
        </w:rPr>
        <w:t>sendetilladelse</w:t>
      </w:r>
      <w:r w:rsidRPr="00D20828">
        <w:rPr>
          <w:rFonts w:eastAsia="Times New Roman"/>
          <w:sz w:val="24"/>
          <w:szCs w:val="24"/>
          <w:lang w:eastAsia="da-DK"/>
        </w:rPr>
        <w:t xml:space="preserve"> og </w:t>
      </w:r>
      <w:r w:rsidRPr="00D20828">
        <w:rPr>
          <w:rFonts w:eastAsia="Times New Roman"/>
          <w:b/>
          <w:bCs/>
          <w:sz w:val="24"/>
          <w:szCs w:val="24"/>
          <w:lang w:eastAsia="da-DK"/>
        </w:rPr>
        <w:t>indholdskrav</w:t>
      </w:r>
      <w:r w:rsidRPr="00D20828">
        <w:rPr>
          <w:rFonts w:eastAsia="Times New Roman"/>
          <w:sz w:val="24"/>
          <w:szCs w:val="24"/>
          <w:lang w:eastAsia="da-DK"/>
        </w:rPr>
        <w:t xml:space="preserve">. Hvis de blander det sammen, har vi tabt på forhånd og må lukke. Hvis de derimod principielt tillader, at man kan have en </w:t>
      </w:r>
      <w:proofErr w:type="spellStart"/>
      <w:r w:rsidRPr="00D20828">
        <w:rPr>
          <w:rFonts w:eastAsia="Times New Roman"/>
          <w:sz w:val="24"/>
          <w:szCs w:val="24"/>
          <w:lang w:eastAsia="da-DK"/>
        </w:rPr>
        <w:t>græsrodsendetilladelse</w:t>
      </w:r>
      <w:proofErr w:type="spellEnd"/>
      <w:r w:rsidRPr="00D20828">
        <w:rPr>
          <w:rFonts w:eastAsia="Times New Roman"/>
          <w:sz w:val="24"/>
          <w:szCs w:val="24"/>
          <w:lang w:eastAsia="da-DK"/>
        </w:rPr>
        <w:t xml:space="preserve"> uafhængigt af, om man opfylder politisk bestemte indholdskrav, så kan vi efterfølgende tage en politisk diskussion om, hvor meget og under hvilke forhold vi kan få tilskud.</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proofErr w:type="spellStart"/>
      <w:r w:rsidRPr="00D20828">
        <w:rPr>
          <w:rFonts w:eastAsia="Times New Roman"/>
          <w:sz w:val="24"/>
          <w:szCs w:val="24"/>
          <w:lang w:eastAsia="da-DK"/>
        </w:rPr>
        <w:t>mvh</w:t>
      </w:r>
      <w:proofErr w:type="spellEnd"/>
      <w:r w:rsidRPr="00D20828">
        <w:rPr>
          <w:rFonts w:eastAsia="Times New Roman"/>
          <w:sz w:val="24"/>
          <w:szCs w:val="24"/>
          <w:lang w:eastAsia="da-DK"/>
        </w:rPr>
        <w:t xml:space="preserve"> Henrik</w:t>
      </w: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p>
    <w:p w:rsidR="00087045" w:rsidRPr="00D20828" w:rsidRDefault="00087045" w:rsidP="00087045">
      <w:pPr>
        <w:rPr>
          <w:rFonts w:eastAsia="Times New Roman"/>
          <w:sz w:val="24"/>
          <w:szCs w:val="24"/>
          <w:lang w:eastAsia="da-DK"/>
        </w:rPr>
      </w:pPr>
      <w:r w:rsidRPr="00D20828">
        <w:rPr>
          <w:rFonts w:eastAsia="Times New Roman"/>
          <w:sz w:val="24"/>
          <w:szCs w:val="24"/>
          <w:lang w:eastAsia="da-DK"/>
        </w:rPr>
        <w:t>Den 3. maj 2015 kl. 12.38 skrev Arne Hansen &lt;</w:t>
      </w:r>
      <w:hyperlink r:id="rId5" w:tgtFrame="_blank" w:history="1">
        <w:r w:rsidRPr="00D20828">
          <w:rPr>
            <w:rFonts w:eastAsia="Times New Roman"/>
            <w:color w:val="0000FF"/>
            <w:sz w:val="24"/>
            <w:szCs w:val="24"/>
            <w:u w:val="single"/>
            <w:lang w:eastAsia="da-DK"/>
          </w:rPr>
          <w:t>post@arnehansen.net</w:t>
        </w:r>
      </w:hyperlink>
      <w:r w:rsidRPr="00D20828">
        <w:rPr>
          <w:rFonts w:eastAsia="Times New Roman"/>
          <w:sz w:val="24"/>
          <w:szCs w:val="24"/>
          <w:lang w:eastAsia="da-DK"/>
        </w:rPr>
        <w:t>&gt;:</w:t>
      </w:r>
    </w:p>
    <w:p w:rsidR="00087045" w:rsidRPr="00D20828" w:rsidRDefault="00087045" w:rsidP="00087045">
      <w:pPr>
        <w:spacing w:after="240"/>
        <w:rPr>
          <w:rFonts w:eastAsia="Times New Roman"/>
          <w:sz w:val="24"/>
          <w:szCs w:val="24"/>
          <w:lang w:eastAsia="da-DK"/>
        </w:rPr>
      </w:pPr>
      <w:r w:rsidRPr="00D20828">
        <w:rPr>
          <w:rFonts w:eastAsia="Times New Roman"/>
          <w:sz w:val="24"/>
          <w:szCs w:val="24"/>
          <w:lang w:eastAsia="da-DK"/>
        </w:rPr>
        <w:t>Hej Henrik</w:t>
      </w:r>
      <w:r w:rsidRPr="00D20828">
        <w:rPr>
          <w:rFonts w:eastAsia="Times New Roman"/>
          <w:sz w:val="24"/>
          <w:szCs w:val="24"/>
          <w:lang w:eastAsia="da-DK"/>
        </w:rPr>
        <w:br/>
        <w:t xml:space="preserve">Jeg kan ikke se dit svar på </w:t>
      </w:r>
      <w:r w:rsidRPr="00D20828">
        <w:rPr>
          <w:rFonts w:eastAsia="Times New Roman"/>
          <w:b/>
          <w:bCs/>
          <w:sz w:val="24"/>
          <w:szCs w:val="24"/>
          <w:lang w:eastAsia="da-DK"/>
        </w:rPr>
        <w:t xml:space="preserve">Høringsbrev punkt 5 </w:t>
      </w:r>
      <w:r w:rsidRPr="00D20828">
        <w:rPr>
          <w:rFonts w:eastAsia="Times New Roman"/>
          <w:sz w:val="24"/>
          <w:szCs w:val="24"/>
          <w:lang w:eastAsia="da-DK"/>
        </w:rPr>
        <w:t>som jeg her gensender med mine kommentarer:</w:t>
      </w:r>
    </w:p>
    <w:p w:rsidR="00087045" w:rsidRPr="00D20828" w:rsidRDefault="00087045" w:rsidP="00087045">
      <w:pPr>
        <w:spacing w:line="288" w:lineRule="auto"/>
        <w:ind w:left="1552" w:right="2871"/>
        <w:rPr>
          <w:rFonts w:eastAsia="Times New Roman"/>
          <w:sz w:val="24"/>
          <w:szCs w:val="24"/>
          <w:lang w:eastAsia="da-DK"/>
        </w:rPr>
      </w:pPr>
      <w:r w:rsidRPr="00D20828">
        <w:rPr>
          <w:rFonts w:ascii="Verdana" w:eastAsia="Times New Roman" w:hAnsi="Verdana"/>
          <w:b/>
          <w:bCs/>
          <w:sz w:val="18"/>
          <w:szCs w:val="18"/>
          <w:lang w:eastAsia="da-DK"/>
        </w:rPr>
        <w:t>5.   Det vil ikke være muligt med en sendemulighed, at dække hele</w:t>
      </w:r>
      <w:r w:rsidRPr="00D20828">
        <w:rPr>
          <w:rFonts w:ascii="Verdana" w:eastAsia="Times New Roman" w:hAnsi="Verdana"/>
          <w:b/>
          <w:bCs/>
          <w:spacing w:val="32"/>
          <w:sz w:val="18"/>
          <w:szCs w:val="18"/>
          <w:lang w:eastAsia="da-DK"/>
        </w:rPr>
        <w:t xml:space="preserve"> </w:t>
      </w:r>
      <w:r w:rsidRPr="00D20828">
        <w:rPr>
          <w:rFonts w:ascii="Verdana" w:eastAsia="Times New Roman" w:hAnsi="Verdana"/>
          <w:b/>
          <w:bCs/>
          <w:sz w:val="18"/>
          <w:szCs w:val="18"/>
          <w:lang w:eastAsia="da-DK"/>
        </w:rPr>
        <w:t>tilladelsesområdet. ...</w:t>
      </w:r>
    </w:p>
    <w:p w:rsidR="00087045" w:rsidRPr="00D20828" w:rsidRDefault="00087045" w:rsidP="00087045">
      <w:pPr>
        <w:spacing w:line="288" w:lineRule="auto"/>
        <w:ind w:left="1552" w:right="2871"/>
        <w:rPr>
          <w:rFonts w:eastAsia="Times New Roman"/>
          <w:sz w:val="24"/>
          <w:szCs w:val="24"/>
          <w:lang w:eastAsia="da-DK"/>
        </w:rPr>
      </w:pPr>
    </w:p>
    <w:p w:rsidR="006D05E1" w:rsidRDefault="00087045">
      <w:proofErr w:type="gramStart"/>
      <w:r>
        <w:t>……</w:t>
      </w:r>
      <w:proofErr w:type="gramEnd"/>
    </w:p>
    <w:sectPr w:rsidR="006D05E1"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087045"/>
    <w:rsid w:val="0003237E"/>
    <w:rsid w:val="00087045"/>
    <w:rsid w:val="002D0182"/>
    <w:rsid w:val="00304236"/>
    <w:rsid w:val="003570ED"/>
    <w:rsid w:val="004105B9"/>
    <w:rsid w:val="007105A6"/>
    <w:rsid w:val="007B0BC9"/>
    <w:rsid w:val="00873E30"/>
    <w:rsid w:val="0091497E"/>
    <w:rsid w:val="00D1025A"/>
    <w:rsid w:val="00D623ED"/>
    <w:rsid w:val="00E6335F"/>
    <w:rsid w:val="00F47A0A"/>
    <w:rsid w:val="00FD3EC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D3E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arnehansen.net" TargetMode="External"/><Relationship Id="rId4" Type="http://schemas.openxmlformats.org/officeDocument/2006/relationships/hyperlink" Target="mailto:henrik@ly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617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2015-05-05T02:31:00Z</dcterms:created>
  <dcterms:modified xsi:type="dcterms:W3CDTF">2015-05-05T02:31:00Z</dcterms:modified>
</cp:coreProperties>
</file>