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20" w:rsidRDefault="00D74686">
      <w:r>
        <w:rPr>
          <w:noProof/>
        </w:rPr>
        <w:drawing>
          <wp:inline distT="0" distB="0" distL="0" distR="0">
            <wp:extent cx="4572000" cy="3209925"/>
            <wp:effectExtent l="0" t="0" r="0" b="9525"/>
            <wp:docPr id="1" name="Billede 1" descr="http://www.hazarapeople.com/wp-content/uploads/2012/04/00l-e133417737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zarapeople.com/wp-content/uploads/2012/04/00l-e13341773738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18" w:rsidRDefault="009A7518"/>
    <w:p w:rsidR="009A7518" w:rsidRDefault="009A7518">
      <w:r>
        <w:t xml:space="preserve">Massakre på vejen til Iran. </w:t>
      </w:r>
    </w:p>
    <w:p w:rsidR="009A7518" w:rsidRDefault="009A7518"/>
    <w:p w:rsidR="009A7518" w:rsidRDefault="00920FC9">
      <w:r>
        <w:rPr>
          <w:noProof/>
        </w:rPr>
        <w:drawing>
          <wp:inline distT="0" distB="0" distL="0" distR="0">
            <wp:extent cx="3200400" cy="4514850"/>
            <wp:effectExtent l="0" t="0" r="0" b="0"/>
            <wp:docPr id="2" name="Billede 2" descr="http://urozgan.org/Binary/UploadedFiles/2012-04-20/efbgmszkey_stop%20hazara%20massa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zgan.org/Binary/UploadedFiles/2012-04-20/efbgmszkey_stop%20hazara%20massac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C9" w:rsidRDefault="00920FC9"/>
    <w:p w:rsidR="00920FC9" w:rsidRDefault="00920FC9">
      <w:r>
        <w:rPr>
          <w:noProof/>
          <w:color w:val="0000FF"/>
        </w:rPr>
        <w:lastRenderedPageBreak/>
        <w:drawing>
          <wp:inline distT="0" distB="0" distL="0" distR="0">
            <wp:extent cx="4572000" cy="3714750"/>
            <wp:effectExtent l="0" t="0" r="0" b="0"/>
            <wp:docPr id="3" name="Billede 3" descr="http://www.hazarapeople.com/wp-content/uploads/2012/04/Quetta-hazara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zarapeople.com/wp-content/uploads/2012/04/Quetta-hazara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C9" w:rsidRDefault="00920FC9"/>
    <w:p w:rsidR="00920FC9" w:rsidRDefault="00920FC9"/>
    <w:p w:rsidR="00920FC9" w:rsidRDefault="00920FC9">
      <w:r>
        <w:rPr>
          <w:noProof/>
          <w:color w:val="0000FF"/>
        </w:rPr>
        <w:drawing>
          <wp:inline distT="0" distB="0" distL="0" distR="0">
            <wp:extent cx="4572000" cy="2895600"/>
            <wp:effectExtent l="0" t="0" r="0" b="0"/>
            <wp:docPr id="4" name="Billede 4" descr="http://www.hazarapeople.com/wp-content/uploads/2012/04/Quetta-Hazara-killing-e13340161537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zarapeople.com/wp-content/uploads/2012/04/Quetta-Hazara-killing-e13340161537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C9" w:rsidRDefault="00920FC9"/>
    <w:p w:rsidR="00920FC9" w:rsidRDefault="00920FC9">
      <w:r>
        <w:rPr>
          <w:noProof/>
          <w:color w:val="0000FF"/>
        </w:rPr>
        <w:lastRenderedPageBreak/>
        <w:drawing>
          <wp:inline distT="0" distB="0" distL="0" distR="0">
            <wp:extent cx="4572000" cy="3257550"/>
            <wp:effectExtent l="0" t="0" r="0" b="0"/>
            <wp:docPr id="5" name="Billede 5" descr="http://www.hazarapeople.com/wp-content/uploads/2012/04/Hazara-killings-e133401562021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zarapeople.com/wp-content/uploads/2012/04/Hazara-killings-e133401562021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C9" w:rsidRDefault="00920FC9"/>
    <w:p w:rsidR="00920FC9" w:rsidRDefault="00920FC9">
      <w:r>
        <w:t xml:space="preserve">De er eksempel på de </w:t>
      </w:r>
      <w:proofErr w:type="gramStart"/>
      <w:r>
        <w:t>uskyldig</w:t>
      </w:r>
      <w:proofErr w:type="gramEnd"/>
      <w:r>
        <w:t xml:space="preserve"> mennesker, som likvideret på åben gade og deres arbejdspladser. De </w:t>
      </w:r>
      <w:proofErr w:type="gramStart"/>
      <w:r>
        <w:t>formørke</w:t>
      </w:r>
      <w:proofErr w:type="gramEnd"/>
      <w:r>
        <w:t xml:space="preserve"> og religiøs fundamentalistiske kræfter bage i.  Vi er den </w:t>
      </w:r>
      <w:proofErr w:type="spellStart"/>
      <w:r>
        <w:t>næmeste</w:t>
      </w:r>
      <w:proofErr w:type="spellEnd"/>
      <w:r>
        <w:t xml:space="preserve"> </w:t>
      </w:r>
      <w:proofErr w:type="spellStart"/>
      <w:r>
        <w:t>beforlkning</w:t>
      </w:r>
      <w:proofErr w:type="spellEnd"/>
      <w:r>
        <w:t xml:space="preserve"> </w:t>
      </w:r>
      <w:proofErr w:type="spellStart"/>
      <w:r>
        <w:t>groupper</w:t>
      </w:r>
      <w:proofErr w:type="spellEnd"/>
      <w:r>
        <w:t xml:space="preserve"> pga. af vores ansigts træk og religionsforskel. </w:t>
      </w:r>
    </w:p>
    <w:p w:rsidR="00920FC9" w:rsidRDefault="00920FC9"/>
    <w:p w:rsidR="00920FC9" w:rsidRDefault="00920FC9">
      <w:r>
        <w:t>Kære Arne</w:t>
      </w:r>
      <w:r w:rsidR="00DE15AF">
        <w:t xml:space="preserve"> Jeg håber på at du ikke bliver chokret </w:t>
      </w:r>
      <w:r>
        <w:t>over de grusommer begivenheder.</w:t>
      </w:r>
      <w:r w:rsidR="00DE15AF">
        <w:t xml:space="preserve"> Men de billede er chokerende. </w:t>
      </w:r>
      <w:r>
        <w:t xml:space="preserve"> </w:t>
      </w:r>
    </w:p>
    <w:p w:rsidR="00DE15AF" w:rsidRDefault="00DE15AF"/>
    <w:p w:rsidR="00DE15AF" w:rsidRDefault="00DE15AF">
      <w:r>
        <w:t>Med hilsner</w:t>
      </w:r>
    </w:p>
    <w:p w:rsidR="00DE15AF" w:rsidRDefault="00DE15AF">
      <w:r>
        <w:t>Amin</w:t>
      </w:r>
    </w:p>
    <w:p w:rsidR="00DE15AF" w:rsidRDefault="00DE15AF"/>
    <w:p w:rsidR="00DE15AF" w:rsidRDefault="00DE15AF"/>
    <w:p w:rsidR="00920FC9" w:rsidRDefault="00920FC9"/>
    <w:sectPr w:rsidR="00920FC9" w:rsidSect="00422C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4"/>
  <w:stylePaneSortMethod w:val="0000"/>
  <w:defaultTabStop w:val="1304"/>
  <w:hyphenationZone w:val="425"/>
  <w:characterSpacingControl w:val="doNotCompress"/>
  <w:compat/>
  <w:rsids>
    <w:rsidRoot w:val="00D74686"/>
    <w:rsid w:val="001E0D95"/>
    <w:rsid w:val="002F630D"/>
    <w:rsid w:val="00422C83"/>
    <w:rsid w:val="007E3965"/>
    <w:rsid w:val="00806ECC"/>
    <w:rsid w:val="00920FC9"/>
    <w:rsid w:val="009A7518"/>
    <w:rsid w:val="00AA0F20"/>
    <w:rsid w:val="00D74686"/>
    <w:rsid w:val="00D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65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2F630D"/>
    <w:pPr>
      <w:keepNext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F630D"/>
    <w:rPr>
      <w:rFonts w:ascii="Cambria" w:hAnsi="Cambria"/>
      <w:b/>
      <w:bCs/>
      <w:kern w:val="32"/>
      <w:sz w:val="32"/>
      <w:szCs w:val="32"/>
    </w:rPr>
  </w:style>
  <w:style w:type="paragraph" w:styleId="Undertitel">
    <w:name w:val="Subtitle"/>
    <w:basedOn w:val="Normal"/>
    <w:next w:val="Normal"/>
    <w:link w:val="UndertitelTegn"/>
    <w:qFormat/>
    <w:rsid w:val="002F630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elTegn">
    <w:name w:val="Undertitel Tegn"/>
    <w:basedOn w:val="Standardskrifttypeiafsnit"/>
    <w:link w:val="Undertitel"/>
    <w:rsid w:val="002F630D"/>
    <w:rPr>
      <w:rFonts w:asciiTheme="majorHAnsi" w:eastAsiaTheme="majorEastAsia" w:hAnsiTheme="majorHAnsi" w:cstheme="majorBidi"/>
      <w:sz w:val="24"/>
      <w:szCs w:val="24"/>
    </w:rPr>
  </w:style>
  <w:style w:type="paragraph" w:styleId="Listeafsnit">
    <w:name w:val="List Paragraph"/>
    <w:basedOn w:val="Normal"/>
    <w:uiPriority w:val="34"/>
    <w:qFormat/>
    <w:rsid w:val="002F63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2F63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6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686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65"/>
    <w:rPr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2F630D"/>
    <w:pPr>
      <w:keepNext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2F630D"/>
    <w:rPr>
      <w:rFonts w:ascii="Cambria" w:hAnsi="Cambria"/>
      <w:b/>
      <w:bCs/>
      <w:kern w:val="32"/>
      <w:sz w:val="32"/>
      <w:szCs w:val="32"/>
    </w:rPr>
  </w:style>
  <w:style w:type="paragraph" w:styleId="Undertitel">
    <w:name w:val="Subtitle"/>
    <w:basedOn w:val="Normal"/>
    <w:next w:val="Normal"/>
    <w:link w:val="UndertitelTegn"/>
    <w:qFormat/>
    <w:rsid w:val="002F630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elTegn">
    <w:name w:val="Undertitel Tegn"/>
    <w:basedOn w:val="Standardskrifttypeiafsnit"/>
    <w:link w:val="Undertitel"/>
    <w:rsid w:val="002F630D"/>
    <w:rPr>
      <w:rFonts w:asciiTheme="majorHAnsi" w:eastAsiaTheme="majorEastAsia" w:hAnsiTheme="majorHAnsi" w:cstheme="majorBidi"/>
      <w:sz w:val="24"/>
      <w:szCs w:val="24"/>
    </w:rPr>
  </w:style>
  <w:style w:type="paragraph" w:styleId="Listeafsnit">
    <w:name w:val="List Paragraph"/>
    <w:basedOn w:val="Normal"/>
    <w:uiPriority w:val="34"/>
    <w:qFormat/>
    <w:rsid w:val="002F63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2F63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6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686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arapeople.com/2012/04/10/six-more-hazaras-gunned-down-in-quetta/quetta-hazara-killin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zarapeople.com/2012/04/10/systematic-genocide-of-a-minority-in-pakistan/quetta-hazara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www.hazarapeople.com/2012/04/10/hazaras-mass-massacre-badly-continues-in-quetta-pakistan/hazara-killing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Arne Hansen</cp:lastModifiedBy>
  <cp:revision>2</cp:revision>
  <dcterms:created xsi:type="dcterms:W3CDTF">2012-04-29T12:34:00Z</dcterms:created>
  <dcterms:modified xsi:type="dcterms:W3CDTF">2012-04-29T12:34:00Z</dcterms:modified>
</cp:coreProperties>
</file>